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default" w:ascii="黑体" w:hAnsi="黑体" w:eastAsia="黑体" w:cs="黑体"/>
          <w:spacing w:val="-2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pacing w:val="-20"/>
          <w:sz w:val="31"/>
          <w:szCs w:val="31"/>
          <w:lang w:eastAsia="zh-CN"/>
        </w:rPr>
        <w:t>附件</w:t>
      </w:r>
      <w:r>
        <w:rPr>
          <w:rFonts w:hint="eastAsia" w:ascii="黑体" w:hAnsi="黑体" w:eastAsia="黑体" w:cs="黑体"/>
          <w:spacing w:val="-20"/>
          <w:sz w:val="31"/>
          <w:szCs w:val="31"/>
          <w:lang w:val="en-US" w:eastAsia="zh-CN"/>
        </w:rPr>
        <w:t>1</w:t>
      </w:r>
    </w:p>
    <w:p>
      <w:pPr>
        <w:spacing w:before="184" w:line="178" w:lineRule="auto"/>
        <w:ind w:right="604"/>
        <w:jc w:val="center"/>
        <w:rPr>
          <w:rFonts w:hint="eastAsia" w:ascii="方正小标宋_GBK" w:hAnsi="方正小标宋_GBK" w:eastAsia="方正小标宋_GBK" w:cs="方正小标宋_GBK"/>
          <w:spacing w:val="6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3"/>
          <w:szCs w:val="43"/>
          <w:lang w:eastAsia="zh-CN"/>
        </w:rPr>
        <w:t>晋中市消防救援支队</w:t>
      </w:r>
      <w:r>
        <w:rPr>
          <w:rFonts w:hint="eastAsia" w:ascii="方正小标宋_GBK" w:hAnsi="方正小标宋_GBK" w:eastAsia="方正小标宋_GBK" w:cs="方正小标宋_GBK"/>
          <w:spacing w:val="6"/>
          <w:sz w:val="43"/>
          <w:szCs w:val="43"/>
        </w:rPr>
        <w:t>政府专职消防</w:t>
      </w:r>
      <w:r>
        <w:rPr>
          <w:rFonts w:hint="eastAsia" w:ascii="方正小标宋_GBK" w:hAnsi="方正小标宋_GBK" w:eastAsia="方正小标宋_GBK" w:cs="方正小标宋_GBK"/>
          <w:spacing w:val="6"/>
          <w:sz w:val="43"/>
          <w:szCs w:val="43"/>
          <w:lang w:eastAsia="zh-CN"/>
        </w:rPr>
        <w:t>队</w:t>
      </w:r>
      <w:r>
        <w:rPr>
          <w:rFonts w:hint="eastAsia" w:ascii="方正小标宋_GBK" w:hAnsi="方正小标宋_GBK" w:eastAsia="方正小标宋_GBK" w:cs="方正小标宋_GBK"/>
          <w:spacing w:val="6"/>
          <w:sz w:val="43"/>
          <w:szCs w:val="43"/>
        </w:rPr>
        <w:t>员</w:t>
      </w:r>
    </w:p>
    <w:p>
      <w:pPr>
        <w:spacing w:before="184" w:line="178" w:lineRule="auto"/>
        <w:ind w:right="604"/>
        <w:jc w:val="center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3"/>
          <w:szCs w:val="43"/>
          <w:lang w:eastAsia="zh-CN"/>
        </w:rPr>
        <w:t>招录</w:t>
      </w:r>
      <w:r>
        <w:rPr>
          <w:rFonts w:hint="eastAsia" w:ascii="方正小标宋_GBK" w:hAnsi="方正小标宋_GBK" w:eastAsia="方正小标宋_GBK" w:cs="方正小标宋_GBK"/>
          <w:spacing w:val="6"/>
          <w:sz w:val="43"/>
          <w:szCs w:val="43"/>
        </w:rPr>
        <w:t>报名登记表</w:t>
      </w:r>
    </w:p>
    <w:tbl>
      <w:tblPr>
        <w:tblStyle w:val="5"/>
        <w:tblpPr w:leftFromText="180" w:rightFromText="180" w:vertAnchor="page" w:horzAnchor="page" w:tblpX="1546" w:tblpY="3354"/>
        <w:tblOverlap w:val="never"/>
        <w:tblW w:w="880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326"/>
        <w:gridCol w:w="326"/>
        <w:gridCol w:w="326"/>
        <w:gridCol w:w="329"/>
        <w:gridCol w:w="328"/>
        <w:gridCol w:w="329"/>
        <w:gridCol w:w="328"/>
        <w:gridCol w:w="328"/>
        <w:gridCol w:w="329"/>
        <w:gridCol w:w="119"/>
        <w:gridCol w:w="209"/>
        <w:gridCol w:w="328"/>
        <w:gridCol w:w="329"/>
        <w:gridCol w:w="328"/>
        <w:gridCol w:w="328"/>
        <w:gridCol w:w="329"/>
        <w:gridCol w:w="240"/>
        <w:gridCol w:w="415"/>
        <w:gridCol w:w="331"/>
        <w:gridCol w:w="16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0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22"/>
              <w:ind w:left="37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307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22"/>
              <w:ind w:left="24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313" w:type="dxa"/>
            <w:gridSpan w:val="5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5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332" w:lineRule="exact"/>
              <w:ind w:left="23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pStyle w:val="9"/>
              <w:spacing w:line="300" w:lineRule="exact"/>
              <w:ind w:left="23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315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6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pStyle w:val="9"/>
              <w:spacing w:before="6"/>
              <w:rPr>
                <w:rFonts w:hint="eastAsia" w:ascii="仿宋_GB2312" w:hAnsi="仿宋_GB2312" w:eastAsia="仿宋_GB2312" w:cs="仿宋_GB2312"/>
                <w:sz w:val="33"/>
              </w:rPr>
            </w:pPr>
          </w:p>
          <w:p>
            <w:pPr>
              <w:pStyle w:val="9"/>
              <w:spacing w:line="348" w:lineRule="exact"/>
              <w:ind w:left="178" w:right="21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pStyle w:val="9"/>
              <w:spacing w:line="348" w:lineRule="exact"/>
              <w:ind w:left="178" w:right="21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22"/>
              <w:ind w:left="25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52" w:hRule="atLeast"/>
        </w:trPr>
        <w:tc>
          <w:tcPr>
            <w:tcW w:w="12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22" w:line="240" w:lineRule="auto"/>
              <w:ind w:left="37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3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22" w:line="240" w:lineRule="auto"/>
              <w:ind w:left="24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3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ind w:left="23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宗教</w:t>
            </w:r>
          </w:p>
          <w:p>
            <w:pPr>
              <w:pStyle w:val="9"/>
              <w:spacing w:line="240" w:lineRule="auto"/>
              <w:ind w:left="23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信仰</w:t>
            </w:r>
          </w:p>
        </w:tc>
        <w:tc>
          <w:tcPr>
            <w:tcW w:w="13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2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ind w:left="37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</w:t>
            </w:r>
          </w:p>
          <w:p>
            <w:pPr>
              <w:pStyle w:val="9"/>
              <w:spacing w:line="240" w:lineRule="auto"/>
              <w:ind w:left="37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状况</w:t>
            </w:r>
          </w:p>
        </w:tc>
        <w:tc>
          <w:tcPr>
            <w:tcW w:w="13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ind w:left="24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文化</w:t>
            </w:r>
          </w:p>
          <w:p>
            <w:pPr>
              <w:pStyle w:val="9"/>
              <w:spacing w:line="240" w:lineRule="auto"/>
              <w:ind w:left="24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程度</w:t>
            </w:r>
          </w:p>
        </w:tc>
        <w:tc>
          <w:tcPr>
            <w:tcW w:w="13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ind w:left="23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pStyle w:val="9"/>
              <w:spacing w:line="240" w:lineRule="auto"/>
              <w:ind w:left="23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3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840" w:hRule="atLeast"/>
        </w:trPr>
        <w:tc>
          <w:tcPr>
            <w:tcW w:w="12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72" w:line="240" w:lineRule="auto"/>
              <w:ind w:left="377" w:right="35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0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30" w:line="240" w:lineRule="auto"/>
              <w:ind w:left="369" w:right="205" w:hanging="15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入党/团</w:t>
            </w:r>
          </w:p>
          <w:p>
            <w:pPr>
              <w:pStyle w:val="9"/>
              <w:spacing w:line="240" w:lineRule="auto"/>
              <w:ind w:left="24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31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72" w:line="240" w:lineRule="auto"/>
              <w:ind w:left="234" w:right="25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7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332" w:lineRule="exact"/>
              <w:ind w:left="37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常住</w:t>
            </w:r>
          </w:p>
          <w:p>
            <w:pPr>
              <w:pStyle w:val="9"/>
              <w:spacing w:line="300" w:lineRule="exact"/>
              <w:ind w:left="37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4590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332" w:lineRule="exact"/>
              <w:ind w:left="39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邮政</w:t>
            </w:r>
          </w:p>
          <w:p>
            <w:pPr>
              <w:pStyle w:val="9"/>
              <w:spacing w:line="300" w:lineRule="exact"/>
              <w:ind w:left="391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编码</w:t>
            </w:r>
          </w:p>
        </w:tc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52" w:hRule="atLeast"/>
        </w:trPr>
        <w:tc>
          <w:tcPr>
            <w:tcW w:w="124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331" w:lineRule="exact"/>
              <w:ind w:left="37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户籍</w:t>
            </w:r>
          </w:p>
          <w:p>
            <w:pPr>
              <w:pStyle w:val="9"/>
              <w:spacing w:line="301" w:lineRule="exact"/>
              <w:ind w:left="37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</w:t>
            </w:r>
          </w:p>
        </w:tc>
        <w:tc>
          <w:tcPr>
            <w:tcW w:w="7561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51" w:hRule="atLeast"/>
        </w:trPr>
        <w:tc>
          <w:tcPr>
            <w:tcW w:w="1240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331" w:lineRule="exact"/>
              <w:ind w:left="178" w:right="21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获得资格证书</w:t>
            </w:r>
          </w:p>
        </w:tc>
        <w:tc>
          <w:tcPr>
            <w:tcW w:w="3068" w:type="dxa"/>
            <w:gridSpan w:val="10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01" w:lineRule="exact"/>
              <w:ind w:left="27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2091" w:type="dxa"/>
            <w:gridSpan w:val="7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01" w:lineRule="exact"/>
              <w:ind w:left="18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资格证书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编号</w:t>
            </w:r>
          </w:p>
        </w:tc>
        <w:tc>
          <w:tcPr>
            <w:tcW w:w="2402" w:type="dxa"/>
            <w:gridSpan w:val="3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pStyle w:val="9"/>
              <w:spacing w:line="401" w:lineRule="exact"/>
              <w:ind w:left="157" w:right="-1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801" w:type="dxa"/>
            <w:gridSpan w:val="21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45"/>
              <w:ind w:left="3881" w:right="389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52" w:hRule="atLeast"/>
        </w:trPr>
        <w:tc>
          <w:tcPr>
            <w:tcW w:w="2875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23"/>
              <w:ind w:left="95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427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2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学校名称/培训机构</w:t>
            </w:r>
          </w:p>
        </w:tc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spacing w:line="301" w:lineRule="exact"/>
              <w:ind w:right="36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2875" w:type="dxa"/>
            <w:gridSpan w:val="6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21"/>
              <w:ind w:left="12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0" w:type="dxa"/>
            <w:gridSpan w:val="1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52" w:hRule="atLeast"/>
        </w:trPr>
        <w:tc>
          <w:tcPr>
            <w:tcW w:w="8801" w:type="dxa"/>
            <w:gridSpan w:val="21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121"/>
              <w:ind w:left="3881" w:right="389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875" w:type="dxa"/>
            <w:gridSpan w:val="6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21"/>
              <w:ind w:left="953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</w:t>
            </w:r>
          </w:p>
        </w:tc>
        <w:tc>
          <w:tcPr>
            <w:tcW w:w="4270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21"/>
              <w:ind w:left="1623" w:right="1631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spacing w:before="121"/>
              <w:ind w:left="19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部门及职位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1788" w:hRule="atLeast"/>
        </w:trPr>
        <w:tc>
          <w:tcPr>
            <w:tcW w:w="2875" w:type="dxa"/>
            <w:gridSpan w:val="6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121"/>
              <w:ind w:left="12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70" w:type="dxa"/>
            <w:gridSpan w:val="14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after="0"/>
        <w:rPr>
          <w:rFonts w:hint="eastAsia" w:ascii="仿宋_GB2312" w:hAnsi="仿宋_GB2312" w:eastAsia="仿宋_GB2312" w:cs="仿宋_GB2312"/>
        </w:rPr>
      </w:pPr>
    </w:p>
    <w:p>
      <w:pPr>
        <w:spacing w:after="0"/>
        <w:rPr>
          <w:rFonts w:hint="eastAsia" w:ascii="仿宋_GB2312" w:hAnsi="仿宋_GB2312" w:eastAsia="仿宋_GB2312" w:cs="仿宋_GB2312"/>
        </w:rPr>
        <w:sectPr>
          <w:pgSz w:w="11910" w:h="16840"/>
          <w:pgMar w:top="1440" w:right="1800" w:bottom="1440" w:left="1800" w:header="720" w:footer="720" w:gutter="0"/>
          <w:cols w:space="720" w:num="1"/>
        </w:sectPr>
      </w:pPr>
    </w:p>
    <w:tbl>
      <w:tblPr>
        <w:tblStyle w:val="5"/>
        <w:tblW w:w="876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9"/>
        <w:gridCol w:w="836"/>
        <w:gridCol w:w="791"/>
        <w:gridCol w:w="2937"/>
        <w:gridCol w:w="755"/>
        <w:gridCol w:w="22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763" w:type="dxa"/>
            <w:gridSpan w:val="6"/>
            <w:tcBorders>
              <w:bottom w:val="single" w:color="000000" w:sz="6" w:space="0"/>
            </w:tcBorders>
            <w:vAlign w:val="top"/>
          </w:tcPr>
          <w:p>
            <w:pPr>
              <w:pStyle w:val="9"/>
              <w:spacing w:before="122"/>
              <w:ind w:left="3880" w:right="385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2075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31"/>
              </w:rPr>
            </w:pPr>
          </w:p>
          <w:p>
            <w:pPr>
              <w:pStyle w:val="9"/>
              <w:spacing w:line="240" w:lineRule="auto"/>
              <w:ind w:left="776" w:right="755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31"/>
              </w:rPr>
            </w:pPr>
          </w:p>
          <w:p>
            <w:pPr>
              <w:pStyle w:val="9"/>
              <w:spacing w:line="240" w:lineRule="auto"/>
              <w:ind w:left="162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2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31"/>
              </w:rPr>
            </w:pPr>
          </w:p>
          <w:p>
            <w:pPr>
              <w:pStyle w:val="9"/>
              <w:spacing w:line="240" w:lineRule="auto"/>
              <w:ind w:left="993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31"/>
              </w:rPr>
            </w:pPr>
          </w:p>
          <w:p>
            <w:pPr>
              <w:pStyle w:val="9"/>
              <w:spacing w:line="240" w:lineRule="auto"/>
              <w:ind w:left="144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职位</w:t>
            </w: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31"/>
              </w:rPr>
            </w:pPr>
          </w:p>
          <w:p>
            <w:pPr>
              <w:pStyle w:val="9"/>
              <w:spacing w:line="240" w:lineRule="auto"/>
              <w:ind w:left="26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atLeast"/>
          <w:jc w:val="center"/>
        </w:trPr>
        <w:tc>
          <w:tcPr>
            <w:tcW w:w="2075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93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755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2205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  <w:jc w:val="center"/>
        </w:trPr>
        <w:tc>
          <w:tcPr>
            <w:tcW w:w="1239" w:type="dxa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9"/>
              <w:spacing w:line="240" w:lineRule="auto"/>
              <w:ind w:left="377" w:right="117" w:hanging="24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部队服役情况</w:t>
            </w:r>
          </w:p>
        </w:tc>
        <w:tc>
          <w:tcPr>
            <w:tcW w:w="7524" w:type="dxa"/>
            <w:gridSpan w:val="5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spacing w:before="46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（例：起止时间，部队名称，担任职务）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239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9"/>
              <w:spacing w:before="30" w:line="240" w:lineRule="auto"/>
              <w:ind w:left="137" w:right="11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受过何种奖励或处</w:t>
            </w:r>
          </w:p>
          <w:p>
            <w:pPr>
              <w:pStyle w:val="9"/>
              <w:spacing w:line="240" w:lineRule="auto"/>
              <w:ind w:left="17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</w:t>
            </w:r>
          </w:p>
        </w:tc>
        <w:tc>
          <w:tcPr>
            <w:tcW w:w="75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0" w:hRule="atLeast"/>
          <w:jc w:val="center"/>
        </w:trPr>
        <w:tc>
          <w:tcPr>
            <w:tcW w:w="8763" w:type="dxa"/>
            <w:gridSpan w:val="6"/>
            <w:tcBorders>
              <w:top w:val="single" w:color="000000" w:sz="6" w:space="0"/>
            </w:tcBorders>
            <w:vAlign w:val="top"/>
          </w:tcPr>
          <w:p>
            <w:pPr>
              <w:pStyle w:val="9"/>
              <w:rPr>
                <w:rFonts w:hint="eastAsia" w:ascii="仿宋_GB2312" w:hAnsi="仿宋_GB2312" w:eastAsia="仿宋_GB2312" w:cs="仿宋_GB2312"/>
                <w:sz w:val="26"/>
              </w:rPr>
            </w:pPr>
          </w:p>
          <w:p>
            <w:pPr>
              <w:pStyle w:val="9"/>
              <w:spacing w:before="1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9"/>
              <w:tabs>
                <w:tab w:val="left" w:pos="8714"/>
              </w:tabs>
              <w:ind w:left="10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注：与原单位是否签订竞业协议，目前是否处于竞业限制期限内，请说明：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ab/>
            </w:r>
          </w:p>
        </w:tc>
      </w:tr>
    </w:tbl>
    <w:p>
      <w:pPr>
        <w:pStyle w:val="4"/>
        <w:spacing w:before="106" w:line="172" w:lineRule="auto"/>
        <w:ind w:right="496" w:firstLine="414" w:firstLineChars="200"/>
        <w:rPr>
          <w:rFonts w:hint="eastAsia" w:ascii="宋体" w:hAnsi="宋体" w:eastAsia="宋体" w:cs="宋体"/>
          <w:spacing w:val="4"/>
          <w:w w:val="95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pacing w:val="4"/>
          <w:w w:val="95"/>
          <w:sz w:val="21"/>
          <w:szCs w:val="21"/>
          <w:lang w:eastAsia="zh-CN"/>
        </w:rPr>
        <w:t>备注：此表正反打印，张贴本人一寸相片，内容黑色中性笔手写，不得涂改。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496" w:firstLine="548" w:firstLineChars="200"/>
        <w:textAlignment w:val="auto"/>
        <w:rPr>
          <w:rFonts w:hint="eastAsia" w:ascii="仿宋_GB2312" w:hAnsi="仿宋_GB2312" w:eastAsia="仿宋_GB2312" w:cs="仿宋_GB2312"/>
          <w:spacing w:val="4"/>
          <w:w w:val="95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496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-990600</wp:posOffset>
                </wp:positionV>
                <wp:extent cx="542671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-78pt;height:0pt;width:427.3pt;mso-position-horizontal-relative:page;z-index:-251657216;mso-width-relative:page;mso-height-relative:page;" filled="f" stroked="t" coordsize="21600,21600" o:gfxdata="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058gbXAAAADgEAAA8AAAAAAAAAAQAgAAAAIgAAAGRycy9kb3ducmV2LnhtbFBLAQIU&#10;ABQAAAAIAIdO4kBP0kiY9AEAAOYDAAAOAAAAAAAAAAEAIAAAACYBAABkcnMvZTJvRG9jLnhtbFBL&#10;BQYAAAAABgAGAFkBAACM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-632460</wp:posOffset>
                </wp:positionV>
                <wp:extent cx="542671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6710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pt;margin-top:-49.8pt;height:0pt;width:427.3pt;mso-position-horizontal-relative:page;z-index:-251656192;mso-width-relative:page;mso-height-relative:page;" filled="f" stroked="t" coordsize="21600,21600" o:gfxdata="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rt5jfXAAAADAEAAA8AAAAAAAAAAQAgAAAAIgAAAGRycy9kb3ducmV2LnhtbFBLAQIU&#10;ABQAAAAIAIdO4kA5FO7m9AEAAOQDAAAOAAAAAAAAAAEAIAAAACYBAABkcnMvZTJvRG9jLnhtbFBL&#10;BQYAAAAABgAGAFkBAACMBQAAAAA=&#10;">
                <v:fill on="f" focussize="0,0"/>
                <v:stroke weight="0.6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pacing w:val="4"/>
          <w:w w:val="95"/>
          <w:sz w:val="28"/>
          <w:szCs w:val="28"/>
        </w:rPr>
        <w:t>本人承诺以上所填情况真实有效，如与事实情况不符，本人</w:t>
      </w:r>
      <w:r>
        <w:rPr>
          <w:rFonts w:hint="eastAsia" w:ascii="仿宋_GB2312" w:hAnsi="仿宋_GB2312" w:eastAsia="仿宋_GB2312" w:cs="仿宋_GB2312"/>
          <w:spacing w:val="4"/>
          <w:w w:val="95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pacing w:val="4"/>
          <w:w w:val="95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将承担所有责任，并同意单位无条件解除劳动关系。</w:t>
      </w:r>
    </w:p>
    <w:p>
      <w:pPr>
        <w:pStyle w:val="4"/>
        <w:keepNext w:val="0"/>
        <w:keepLines w:val="0"/>
        <w:pageBreakBefore w:val="0"/>
        <w:widowControl w:val="0"/>
        <w:tabs>
          <w:tab w:val="left" w:pos="795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4195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28"/>
          <w:szCs w:val="28"/>
        </w:rPr>
        <w:t>本人签名：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w w:val="95"/>
          <w:sz w:val="28"/>
          <w:szCs w:val="28"/>
          <w:u w:val="single"/>
          <w:lang w:val="en-US" w:eastAsia="zh-CN"/>
        </w:rPr>
        <w:t xml:space="preserve">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textAlignment w:val="auto"/>
        <w:rPr>
          <w:rFonts w:hint="eastAsia" w:ascii="仿宋_GB2312" w:hAnsi="仿宋_GB2312" w:eastAsia="仿宋_GB2312" w:cs="仿宋_GB2312"/>
          <w:sz w:val="20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jc w:val="center"/>
        <w:textAlignment w:val="auto"/>
        <w:rPr>
          <w:rFonts w:hint="eastAsia" w:ascii="仿宋_GB2312" w:hAnsi="仿宋_GB2312" w:eastAsia="仿宋_GB2312" w:cs="仿宋_GB2312"/>
          <w:spacing w:val="-17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21"/>
          <w:szCs w:val="21"/>
        </w:rPr>
        <w:t>填写日期：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ab/>
      </w:r>
      <w:r>
        <w:rPr>
          <w:rFonts w:hint="eastAsia" w:ascii="仿宋_GB2312" w:hAnsi="仿宋_GB2312" w:eastAsia="仿宋_GB2312" w:cs="仿宋_GB2312"/>
          <w:sz w:val="21"/>
          <w:szCs w:val="21"/>
        </w:rPr>
        <w:t>年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ab/>
      </w:r>
      <w:r>
        <w:rPr>
          <w:rFonts w:hint="eastAsia" w:ascii="仿宋_GB2312" w:hAnsi="仿宋_GB2312" w:eastAsia="仿宋_GB2312" w:cs="仿宋_GB2312"/>
          <w:sz w:val="21"/>
          <w:szCs w:val="21"/>
        </w:rPr>
        <w:t>月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1"/>
          <w:szCs w:val="21"/>
          <w:u w:val="single"/>
        </w:rPr>
        <w:tab/>
      </w:r>
      <w:r>
        <w:rPr>
          <w:rFonts w:hint="eastAsia" w:ascii="仿宋_GB2312" w:hAnsi="仿宋_GB2312" w:eastAsia="仿宋_GB2312" w:cs="仿宋_GB2312"/>
          <w:spacing w:val="-17"/>
          <w:sz w:val="21"/>
          <w:szCs w:val="21"/>
        </w:rPr>
        <w:t>日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rPr>
          <w:rFonts w:hint="default"/>
          <w:lang w:val="en-US" w:eastAsia="zh-CN"/>
        </w:rPr>
      </w:pPr>
    </w:p>
    <w:p>
      <w:pPr>
        <w:spacing w:before="101" w:line="230" w:lineRule="auto"/>
        <w:rPr>
          <w:rFonts w:hint="default" w:ascii="黑体" w:hAnsi="黑体" w:eastAsia="黑体" w:cs="黑体"/>
          <w:spacing w:val="-20"/>
          <w:sz w:val="31"/>
          <w:szCs w:val="31"/>
          <w:lang w:val="en-US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20"/>
          <w:sz w:val="31"/>
          <w:szCs w:val="31"/>
          <w:lang w:val="en-US" w:eastAsia="zh-CN"/>
        </w:rPr>
        <w:t>2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4" w:line="178" w:lineRule="auto"/>
        <w:ind w:right="604"/>
        <w:jc w:val="center"/>
        <w:textAlignment w:val="baseline"/>
        <w:rPr>
          <w:rFonts w:hint="eastAsia" w:ascii="方正小标宋_GBK" w:hAnsi="方正小标宋_GBK" w:eastAsia="方正小标宋_GBK" w:cs="方正小标宋_GBK"/>
          <w:snapToGrid w:val="0"/>
          <w:color w:val="000000"/>
          <w:spacing w:val="6"/>
          <w:w w:val="100"/>
          <w:sz w:val="43"/>
          <w:szCs w:val="43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6"/>
          <w:w w:val="100"/>
          <w:sz w:val="43"/>
          <w:szCs w:val="43"/>
          <w:lang w:eastAsia="zh-CN"/>
        </w:rPr>
        <w:t>晋中市消防救援支队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6"/>
          <w:w w:val="100"/>
          <w:sz w:val="43"/>
          <w:szCs w:val="43"/>
          <w:lang w:val="en-US" w:eastAsia="zh-CN"/>
        </w:rPr>
        <w:t>2023年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84" w:line="178" w:lineRule="auto"/>
        <w:ind w:right="604"/>
        <w:jc w:val="center"/>
        <w:textAlignment w:val="baseline"/>
        <w:rPr>
          <w:rFonts w:hint="default" w:ascii="方正小标宋_GBK" w:hAnsi="方正小标宋_GBK" w:eastAsia="方正小标宋_GBK" w:cs="方正小标宋_GBK"/>
          <w:snapToGrid w:val="0"/>
          <w:color w:val="000000"/>
          <w:spacing w:val="6"/>
          <w:w w:val="100"/>
          <w:sz w:val="43"/>
          <w:szCs w:val="43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napToGrid w:val="0"/>
          <w:color w:val="000000"/>
          <w:spacing w:val="6"/>
          <w:w w:val="100"/>
          <w:sz w:val="43"/>
          <w:szCs w:val="43"/>
          <w:lang w:val="en-US" w:eastAsia="zh-CN"/>
        </w:rPr>
        <w:t>政府专职消防队员招录工作联系点</w:t>
      </w:r>
    </w:p>
    <w:tbl>
      <w:tblPr>
        <w:tblStyle w:val="6"/>
        <w:tblW w:w="50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316"/>
        <w:gridCol w:w="2172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pStyle w:val="2"/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晋中市消防救援支队专职消防员招录办公室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0354-8592720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晋中市榆次区机械园南街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榆次区消防救援大队</w:t>
            </w:r>
          </w:p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专职消防员招录联系点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0354-2083444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晋中市榆次区顺城东街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273号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太谷区消防救援大队专职消防员招录联系点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0354-6202999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晋中市太谷区立纺路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1号（中石化加油站东）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祁县消防救援大队专职消防员招录联系点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0354-50800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祁县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祁里路北谷丰村北路东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平遥县消防救援大队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专职消防员招录联系点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0354-5658044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"/>
              </w:rPr>
              <w:t>平遥县柳跟西街消防救援站（平遥县柳跟西街99号）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介休市消防救援大队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专职消防员招录联系点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0354-7214776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介休市金融西路617号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寿阳县消防救援大队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专职消防员招录联系点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0354-4635119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寿阳县朝阳镇文渊街与曹河路交叉口东约60米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灵石县消防救援大队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专职消防员招录联系点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0354-7659058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晋中市灵石县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翠峰镇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永吉大道延安小区对面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昔阳县消防救援大队专职消防员招录联系点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0354-4136212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晋中市昔阳县迎宾西街兴安西区对面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消防救援大队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和顺县消防救援大队专职消防员招录联系点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0354-8131182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和顺县新城（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207国道以南，义兴电管站以西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左权县消防救援大队</w:t>
            </w: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专职消防员招录联系点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0354-8622119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晋中市左权县北大街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国税局对面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50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339" w:type="pc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eastAsia="zh-CN"/>
              </w:rPr>
              <w:t>榆社县消防救援大队专职消防员招录联系点</w:t>
            </w:r>
          </w:p>
        </w:tc>
        <w:tc>
          <w:tcPr>
            <w:tcW w:w="125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0354-6629119</w:t>
            </w:r>
          </w:p>
        </w:tc>
        <w:tc>
          <w:tcPr>
            <w:tcW w:w="185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晋中市榆社县漳源大道（远安物流往南约300米）</w:t>
            </w:r>
          </w:p>
        </w:tc>
      </w:tr>
    </w:tbl>
    <w:p>
      <w:pPr>
        <w:pStyle w:val="2"/>
        <w:rPr>
          <w:rFonts w:ascii="黑体" w:hAnsi="黑体" w:eastAsia="黑体" w:cs="黑体"/>
          <w:spacing w:val="-20"/>
          <w:sz w:val="31"/>
          <w:szCs w:val="31"/>
        </w:rPr>
      </w:pPr>
    </w:p>
    <w:p>
      <w:pPr>
        <w:spacing w:before="101" w:line="230" w:lineRule="auto"/>
        <w:rPr>
          <w:rFonts w:ascii="黑体" w:hAnsi="黑体" w:eastAsia="黑体" w:cs="黑体"/>
          <w:spacing w:val="-20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附件</w:t>
      </w:r>
      <w:r>
        <w:rPr>
          <w:rFonts w:hint="eastAsia" w:ascii="黑体" w:hAnsi="黑体" w:eastAsia="黑体" w:cs="黑体"/>
          <w:spacing w:val="-20"/>
          <w:sz w:val="31"/>
          <w:szCs w:val="31"/>
          <w:lang w:val="en-US" w:eastAsia="zh-CN"/>
        </w:rPr>
        <w:t>3</w:t>
      </w:r>
      <w:r>
        <w:rPr>
          <w:rFonts w:ascii="黑体" w:hAnsi="黑体" w:eastAsia="黑体" w:cs="黑体"/>
          <w:spacing w:val="-20"/>
          <w:sz w:val="31"/>
          <w:szCs w:val="31"/>
        </w:rPr>
        <w:t xml:space="preserve"> 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84" w:line="178" w:lineRule="auto"/>
        <w:ind w:right="604"/>
        <w:jc w:val="center"/>
        <w:rPr>
          <w:rFonts w:hint="eastAsia" w:ascii="方正小标宋_GBK" w:hAnsi="方正小标宋_GBK" w:eastAsia="方正小标宋_GBK" w:cs="方正小标宋_GBK"/>
          <w:spacing w:val="6"/>
          <w:sz w:val="43"/>
          <w:szCs w:val="43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3"/>
          <w:szCs w:val="43"/>
          <w:lang w:val="en-US" w:eastAsia="zh-CN"/>
        </w:rPr>
        <w:t>晋中市消防救援支队</w:t>
      </w:r>
      <w:r>
        <w:rPr>
          <w:rFonts w:hint="eastAsia" w:ascii="方正小标宋_GBK" w:hAnsi="方正小标宋_GBK" w:eastAsia="方正小标宋_GBK" w:cs="方正小标宋_GBK"/>
          <w:spacing w:val="6"/>
          <w:sz w:val="43"/>
          <w:szCs w:val="43"/>
          <w:lang w:eastAsia="zh-CN"/>
        </w:rPr>
        <w:t>政府专职消防队员</w:t>
      </w:r>
    </w:p>
    <w:p>
      <w:pPr>
        <w:spacing w:before="184" w:line="178" w:lineRule="auto"/>
        <w:ind w:right="604"/>
        <w:jc w:val="center"/>
        <w:rPr>
          <w:rFonts w:hint="eastAsia" w:ascii="方正小标宋_GBK" w:hAnsi="方正小标宋_GBK" w:eastAsia="方正小标宋_GBK" w:cs="方正小标宋_GBK"/>
          <w:sz w:val="43"/>
          <w:szCs w:val="43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3"/>
          <w:szCs w:val="43"/>
        </w:rPr>
        <w:t>招录</w:t>
      </w:r>
      <w:r>
        <w:rPr>
          <w:rFonts w:hint="eastAsia" w:ascii="方正小标宋_GBK" w:hAnsi="方正小标宋_GBK" w:eastAsia="方正小标宋_GBK" w:cs="方正小标宋_GBK"/>
          <w:spacing w:val="2"/>
          <w:sz w:val="43"/>
          <w:szCs w:val="43"/>
        </w:rPr>
        <w:t>体能测试项目及标</w:t>
      </w:r>
      <w:r>
        <w:rPr>
          <w:rFonts w:hint="eastAsia" w:ascii="方正小标宋_GBK" w:hAnsi="方正小标宋_GBK" w:eastAsia="方正小标宋_GBK" w:cs="方正小标宋_GBK"/>
          <w:spacing w:val="1"/>
          <w:sz w:val="43"/>
          <w:szCs w:val="43"/>
        </w:rPr>
        <w:t>准</w:t>
      </w:r>
    </w:p>
    <w:tbl>
      <w:tblPr>
        <w:tblStyle w:val="8"/>
        <w:tblpPr w:leftFromText="180" w:rightFromText="180" w:vertAnchor="text" w:horzAnchor="page" w:tblpX="1262" w:tblpY="207"/>
        <w:tblOverlap w:val="never"/>
        <w:tblW w:w="971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734"/>
        <w:gridCol w:w="735"/>
        <w:gridCol w:w="735"/>
        <w:gridCol w:w="735"/>
        <w:gridCol w:w="735"/>
        <w:gridCol w:w="734"/>
        <w:gridCol w:w="735"/>
        <w:gridCol w:w="735"/>
        <w:gridCol w:w="735"/>
        <w:gridCol w:w="735"/>
        <w:gridCol w:w="7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605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37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项    目</w:t>
            </w:r>
          </w:p>
        </w:tc>
        <w:tc>
          <w:tcPr>
            <w:tcW w:w="7348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87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体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能测试成绩对应分值、测试办法</w:t>
            </w:r>
          </w:p>
        </w:tc>
        <w:tc>
          <w:tcPr>
            <w:tcW w:w="761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15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605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spacing w:before="280" w:line="229" w:lineRule="auto"/>
              <w:ind w:left="17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55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2 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6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5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6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5 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分</w:t>
            </w:r>
          </w:p>
        </w:tc>
        <w:tc>
          <w:tcPr>
            <w:tcW w:w="734" w:type="dxa"/>
            <w:vAlign w:val="top"/>
          </w:tcPr>
          <w:p>
            <w:pPr>
              <w:spacing w:before="280" w:line="229" w:lineRule="auto"/>
              <w:ind w:left="16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68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7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7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8 </w:t>
            </w:r>
            <w:r>
              <w:rPr>
                <w:rFonts w:ascii="楷体" w:hAnsi="楷体" w:eastAsia="楷体" w:cs="楷体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73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5" w:type="dxa"/>
            <w:vAlign w:val="top"/>
          </w:tcPr>
          <w:p>
            <w:pPr>
              <w:spacing w:before="280" w:line="229" w:lineRule="auto"/>
              <w:ind w:left="157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10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分</w:t>
            </w:r>
          </w:p>
        </w:tc>
        <w:tc>
          <w:tcPr>
            <w:tcW w:w="761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605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275" w:right="287" w:firstLine="8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1000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米跑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21"/>
                <w:sz w:val="23"/>
                <w:szCs w:val="23"/>
              </w:rPr>
              <w:t>(分、秒)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0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′35″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4′20″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4′15″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4′10″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4′05″</w:t>
            </w:r>
          </w:p>
        </w:tc>
        <w:tc>
          <w:tcPr>
            <w:tcW w:w="73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1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′00″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2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3′55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2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3′50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2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3′45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2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3′40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″</w:t>
            </w:r>
          </w:p>
        </w:tc>
        <w:tc>
          <w:tcPr>
            <w:tcW w:w="761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75" w:line="263" w:lineRule="auto"/>
              <w:ind w:left="155" w:right="122" w:firstLine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必考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05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127" w:line="223" w:lineRule="auto"/>
              <w:ind w:left="6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组考核。</w:t>
            </w:r>
          </w:p>
          <w:p>
            <w:pPr>
              <w:spacing w:line="225" w:lineRule="auto"/>
              <w:ind w:left="105" w:right="106" w:firstLine="47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在跑道或平地上标出起点线，考生从起点线处听到起跑口令后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起跑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完成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 xml:space="preserve">1000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米距离到达终点线，记录时间。</w:t>
            </w:r>
          </w:p>
          <w:p>
            <w:pPr>
              <w:spacing w:line="223" w:lineRule="auto"/>
              <w:ind w:left="5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考核以完成时间计算成绩。</w:t>
            </w:r>
          </w:p>
          <w:p>
            <w:pPr>
              <w:spacing w:line="223" w:lineRule="auto"/>
              <w:ind w:left="5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得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分超出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分的，每递减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5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秒增加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分，最高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15 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  <w:p>
            <w:pPr>
              <w:spacing w:line="225" w:lineRule="auto"/>
              <w:ind w:left="110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761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96" w:hRule="atLeast"/>
        </w:trPr>
        <w:tc>
          <w:tcPr>
            <w:tcW w:w="1605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37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position w:val="5"/>
                <w:sz w:val="23"/>
                <w:szCs w:val="23"/>
              </w:rPr>
              <w:t>原</w:t>
            </w:r>
            <w:r>
              <w:rPr>
                <w:rFonts w:ascii="黑体" w:hAnsi="黑体" w:eastAsia="黑体" w:cs="黑体"/>
                <w:spacing w:val="7"/>
                <w:position w:val="5"/>
                <w:sz w:val="23"/>
                <w:szCs w:val="23"/>
              </w:rPr>
              <w:t>地跳高</w:t>
            </w:r>
          </w:p>
          <w:p>
            <w:pPr>
              <w:spacing w:line="229" w:lineRule="auto"/>
              <w:ind w:left="39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0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28"/>
                <w:sz w:val="23"/>
                <w:szCs w:val="23"/>
              </w:rPr>
              <w:t>厘米)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3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40</w:t>
            </w:r>
          </w:p>
        </w:tc>
        <w:tc>
          <w:tcPr>
            <w:tcW w:w="73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4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47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5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50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5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53</w:t>
            </w:r>
          </w:p>
        </w:tc>
        <w:tc>
          <w:tcPr>
            <w:tcW w:w="73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25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55</w:t>
            </w:r>
          </w:p>
        </w:tc>
        <w:tc>
          <w:tcPr>
            <w:tcW w:w="73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6" w:line="191" w:lineRule="auto"/>
              <w:ind w:left="25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57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5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0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6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73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6" w:line="194" w:lineRule="auto"/>
              <w:ind w:left="26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735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26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6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761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75" w:line="287" w:lineRule="auto"/>
              <w:ind w:left="156" w:right="122" w:firstLine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两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项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任选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一项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605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126" w:line="223" w:lineRule="auto"/>
              <w:ind w:left="6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spacing w:before="2" w:line="224" w:lineRule="auto"/>
              <w:ind w:left="106" w:right="33" w:firstLine="4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考生双脚站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立靠墙，单手伸直标记中指最高触墙点(示指高度)，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双脚立定垂直跳起，以单手指尖触墙，测量示指高度与跳起触墙高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度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之间的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距离。两次测试，记录成绩较好的 </w:t>
            </w: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次。</w:t>
            </w:r>
          </w:p>
          <w:p>
            <w:pPr>
              <w:spacing w:line="223" w:lineRule="auto"/>
              <w:ind w:left="5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3.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考核以完成跳起高度计算成绩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。</w:t>
            </w:r>
          </w:p>
          <w:p>
            <w:pPr>
              <w:spacing w:line="225" w:lineRule="auto"/>
              <w:ind w:left="5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得分超出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分的，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每递增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3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厘米增加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分，最高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15 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605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3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立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定跳远</w:t>
            </w:r>
          </w:p>
          <w:p>
            <w:pPr>
              <w:spacing w:before="23" w:line="230" w:lineRule="auto"/>
              <w:ind w:left="5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5"/>
                <w:sz w:val="23"/>
                <w:szCs w:val="23"/>
              </w:rPr>
              <w:t>(米</w:t>
            </w:r>
            <w:r>
              <w:rPr>
                <w:rFonts w:ascii="黑体" w:hAnsi="黑体" w:eastAsia="黑体" w:cs="黑体"/>
                <w:spacing w:val="34"/>
                <w:sz w:val="23"/>
                <w:szCs w:val="23"/>
              </w:rPr>
              <w:t>)</w:t>
            </w:r>
          </w:p>
        </w:tc>
        <w:tc>
          <w:tcPr>
            <w:tcW w:w="734" w:type="dxa"/>
            <w:tcBorders>
              <w:lef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left="12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2.01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3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. 13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6" w:line="195" w:lineRule="auto"/>
              <w:ind w:left="13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. 18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left="13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2.23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left="13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2.28</w:t>
            </w:r>
          </w:p>
        </w:tc>
        <w:tc>
          <w:tcPr>
            <w:tcW w:w="73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left="13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2.33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left="14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2.38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left="14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2.43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left="14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2.48</w:t>
            </w:r>
          </w:p>
        </w:tc>
        <w:tc>
          <w:tcPr>
            <w:tcW w:w="73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7" w:line="197" w:lineRule="auto"/>
              <w:ind w:left="14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2.53</w:t>
            </w:r>
          </w:p>
        </w:tc>
        <w:tc>
          <w:tcPr>
            <w:tcW w:w="761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605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8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129" w:line="223" w:lineRule="auto"/>
              <w:ind w:left="6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spacing w:before="4" w:line="224" w:lineRule="auto"/>
              <w:ind w:left="103" w:right="94" w:firstLine="4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1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在跑道或平地上标出起跳线，考生站立在起跳线后，脚尖不得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踩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线，脚尖不得离开地面，两脚原地同时起跳，不得有助跑、垫步或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连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跳动作，测量起跳线后沿至身体任何着地最近点后沿的垂直距离。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两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次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 xml:space="preserve">测试，记录成绩较好的 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次。</w:t>
            </w:r>
          </w:p>
          <w:p>
            <w:pPr>
              <w:spacing w:line="223" w:lineRule="auto"/>
              <w:ind w:left="5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3.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考核以完成跳出长度计算成绩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。</w:t>
            </w:r>
          </w:p>
          <w:p>
            <w:pPr>
              <w:spacing w:line="225" w:lineRule="auto"/>
              <w:ind w:left="5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得分超出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分的，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每递增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5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厘米增加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分，最高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15 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</w:tc>
        <w:tc>
          <w:tcPr>
            <w:tcW w:w="761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/>
    <w:p>
      <w:pPr>
        <w:spacing w:line="14" w:lineRule="exact"/>
      </w:pPr>
    </w:p>
    <w:p>
      <w:pPr>
        <w:rPr>
          <w:rFonts w:ascii="Arial"/>
          <w:sz w:val="21"/>
        </w:rPr>
      </w:pPr>
    </w:p>
    <w:p>
      <w:pPr>
        <w:sectPr>
          <w:pgSz w:w="11906" w:h="16839"/>
          <w:pgMar w:top="1440" w:right="1800" w:bottom="1440" w:left="1800" w:header="0" w:footer="0" w:gutter="0"/>
          <w:cols w:space="720" w:num="1"/>
        </w:sectPr>
      </w:pPr>
    </w:p>
    <w:p/>
    <w:p/>
    <w:tbl>
      <w:tblPr>
        <w:tblStyle w:val="8"/>
        <w:tblpPr w:leftFromText="180" w:rightFromText="180" w:vertAnchor="text" w:horzAnchor="page" w:tblpX="1154" w:tblpY="6"/>
        <w:tblOverlap w:val="never"/>
        <w:tblW w:w="970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731"/>
        <w:gridCol w:w="732"/>
        <w:gridCol w:w="731"/>
        <w:gridCol w:w="732"/>
        <w:gridCol w:w="731"/>
        <w:gridCol w:w="732"/>
        <w:gridCol w:w="731"/>
        <w:gridCol w:w="732"/>
        <w:gridCol w:w="731"/>
        <w:gridCol w:w="732"/>
        <w:gridCol w:w="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587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3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项    目</w:t>
            </w:r>
          </w:p>
        </w:tc>
        <w:tc>
          <w:tcPr>
            <w:tcW w:w="7315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261" w:line="229" w:lineRule="auto"/>
              <w:ind w:left="186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5"/>
                <w:sz w:val="23"/>
                <w:szCs w:val="23"/>
              </w:rPr>
              <w:t>体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能测试成绩对应分值、测试办法</w:t>
            </w:r>
          </w:p>
        </w:tc>
        <w:tc>
          <w:tcPr>
            <w:tcW w:w="800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7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9" w:lineRule="auto"/>
              <w:ind w:left="17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23"/>
                <w:szCs w:val="23"/>
              </w:rPr>
              <w:t>分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9" w:lineRule="auto"/>
              <w:ind w:left="15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2 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分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9" w:lineRule="auto"/>
              <w:ind w:left="156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9" w:lineRule="auto"/>
              <w:ind w:left="15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3"/>
                <w:szCs w:val="23"/>
              </w:rPr>
              <w:t>分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9" w:lineRule="auto"/>
              <w:ind w:left="16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5 </w:t>
            </w:r>
            <w:r>
              <w:rPr>
                <w:rFonts w:ascii="楷体" w:hAnsi="楷体" w:eastAsia="楷体" w:cs="楷体"/>
                <w:spacing w:val="1"/>
                <w:sz w:val="23"/>
                <w:szCs w:val="23"/>
              </w:rPr>
              <w:t>分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9" w:lineRule="auto"/>
              <w:ind w:left="164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9" w:lineRule="auto"/>
              <w:ind w:left="16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7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9" w:lineRule="auto"/>
              <w:ind w:left="171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8 </w:t>
            </w:r>
            <w:r>
              <w:rPr>
                <w:rFonts w:ascii="楷体" w:hAnsi="楷体" w:eastAsia="楷体" w:cs="楷体"/>
                <w:sz w:val="23"/>
                <w:szCs w:val="23"/>
              </w:rPr>
              <w:t>分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1" w:line="229" w:lineRule="auto"/>
              <w:ind w:left="169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3"/>
                <w:szCs w:val="23"/>
              </w:rPr>
              <w:t>分</w:t>
            </w:r>
          </w:p>
        </w:tc>
        <w:tc>
          <w:tcPr>
            <w:tcW w:w="732" w:type="dxa"/>
            <w:tcBorders>
              <w:left w:val="single" w:color="000000" w:sz="4" w:space="0"/>
            </w:tcBorders>
            <w:vAlign w:val="top"/>
          </w:tcPr>
          <w:p>
            <w:pPr>
              <w:spacing w:before="241" w:line="229" w:lineRule="auto"/>
              <w:ind w:left="152"/>
              <w:rPr>
                <w:rFonts w:ascii="楷体" w:hAnsi="楷体" w:eastAsia="楷体" w:cs="楷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3"/>
                <w:szCs w:val="23"/>
              </w:rPr>
              <w:t xml:space="preserve">10 </w:t>
            </w:r>
            <w:r>
              <w:rPr>
                <w:rFonts w:ascii="楷体" w:hAnsi="楷体" w:eastAsia="楷体" w:cs="楷体"/>
                <w:spacing w:val="-8"/>
                <w:sz w:val="23"/>
                <w:szCs w:val="23"/>
              </w:rPr>
              <w:t>分</w:t>
            </w:r>
          </w:p>
        </w:tc>
        <w:tc>
          <w:tcPr>
            <w:tcW w:w="800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87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75" w:line="262" w:lineRule="auto"/>
              <w:ind w:left="147" w:right="136" w:hanging="1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单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杠引体向上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23"/>
                <w:szCs w:val="23"/>
              </w:rPr>
              <w:t>(次</w:t>
            </w:r>
            <w:r>
              <w:rPr>
                <w:rFonts w:ascii="Times New Roman" w:hAnsi="Times New Roman" w:eastAsia="Times New Roman" w:cs="Times New Roman"/>
                <w:spacing w:val="17"/>
                <w:sz w:val="23"/>
                <w:szCs w:val="23"/>
              </w:rPr>
              <w:t xml:space="preserve">/2 </w:t>
            </w:r>
            <w:r>
              <w:rPr>
                <w:rFonts w:ascii="黑体" w:hAnsi="黑体" w:eastAsia="黑体" w:cs="黑体"/>
                <w:spacing w:val="17"/>
                <w:sz w:val="23"/>
                <w:szCs w:val="23"/>
              </w:rPr>
              <w:t>分钟</w:t>
            </w:r>
            <w:r>
              <w:rPr>
                <w:rFonts w:ascii="黑体" w:hAnsi="黑体" w:eastAsia="黑体" w:cs="黑体"/>
                <w:spacing w:val="16"/>
                <w:sz w:val="23"/>
                <w:szCs w:val="23"/>
              </w:rPr>
              <w:t>)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6" w:line="157" w:lineRule="exact"/>
              <w:ind w:left="32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-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7" w:line="195" w:lineRule="auto"/>
              <w:ind w:left="323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1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7" w:line="195" w:lineRule="auto"/>
              <w:ind w:left="300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2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194" w:lineRule="auto"/>
              <w:ind w:left="30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7" w:line="195" w:lineRule="auto"/>
              <w:ind w:left="30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2" w:line="191" w:lineRule="auto"/>
              <w:ind w:left="31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5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8" w:line="194" w:lineRule="auto"/>
              <w:ind w:left="31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73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42" w:line="191" w:lineRule="auto"/>
              <w:ind w:left="31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7</w:t>
            </w:r>
          </w:p>
        </w:tc>
        <w:tc>
          <w:tcPr>
            <w:tcW w:w="73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7" w:line="195" w:lineRule="auto"/>
              <w:ind w:left="31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9</w:t>
            </w:r>
          </w:p>
        </w:tc>
        <w:tc>
          <w:tcPr>
            <w:tcW w:w="732" w:type="dxa"/>
            <w:tcBorders>
              <w:left w:val="single" w:color="000000" w:sz="4" w:space="0"/>
            </w:tcBorders>
            <w:vAlign w:val="top"/>
          </w:tcPr>
          <w:p>
            <w:pPr>
              <w:spacing w:before="237" w:line="195" w:lineRule="auto"/>
              <w:ind w:left="27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1</w:t>
            </w:r>
          </w:p>
        </w:tc>
        <w:tc>
          <w:tcPr>
            <w:tcW w:w="800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310" w:lineRule="exact"/>
              <w:ind w:left="1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position w:val="5"/>
                <w:sz w:val="23"/>
                <w:szCs w:val="23"/>
              </w:rPr>
              <w:t>两</w:t>
            </w:r>
            <w:r>
              <w:rPr>
                <w:rFonts w:ascii="仿宋" w:hAnsi="仿宋" w:eastAsia="仿宋" w:cs="仿宋"/>
                <w:spacing w:val="-1"/>
                <w:position w:val="5"/>
                <w:sz w:val="23"/>
                <w:szCs w:val="23"/>
              </w:rPr>
              <w:t>项</w:t>
            </w:r>
          </w:p>
          <w:p>
            <w:pPr>
              <w:spacing w:before="1" w:line="225" w:lineRule="auto"/>
              <w:ind w:left="1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任选</w:t>
            </w:r>
          </w:p>
          <w:p>
            <w:pPr>
              <w:spacing w:before="30" w:line="385" w:lineRule="exact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position w:val="2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-1"/>
                <w:position w:val="2"/>
                <w:sz w:val="23"/>
                <w:szCs w:val="23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5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36" w:line="223" w:lineRule="auto"/>
              <w:ind w:left="6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spacing w:before="2" w:line="224" w:lineRule="auto"/>
              <w:ind w:left="101" w:right="93" w:firstLine="4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照规定动作要领完成动作。引体时下颌高于杠面、身体不得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借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助振浪或摆动、悬垂时双肘关节伸直；脚触及地面或立柱，结束考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核。</w:t>
            </w:r>
          </w:p>
          <w:p>
            <w:pPr>
              <w:spacing w:line="223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考核以完成次数计算成绩。</w:t>
            </w:r>
          </w:p>
          <w:p>
            <w:pPr>
              <w:spacing w:line="222" w:lineRule="auto"/>
              <w:ind w:left="5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得分超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分的，每递增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2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次增加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分，最高 </w:t>
            </w: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 xml:space="preserve">15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分。</w:t>
            </w:r>
          </w:p>
        </w:tc>
        <w:tc>
          <w:tcPr>
            <w:tcW w:w="800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87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62" w:lineRule="auto"/>
              <w:ind w:left="148" w:right="161" w:firstLine="33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俯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卧撑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 </w:t>
            </w:r>
            <w:r>
              <w:rPr>
                <w:rFonts w:ascii="黑体" w:hAnsi="黑体" w:eastAsia="黑体" w:cs="黑体"/>
                <w:spacing w:val="18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14"/>
                <w:sz w:val="23"/>
                <w:szCs w:val="23"/>
              </w:rPr>
              <w:t>次</w:t>
            </w: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 xml:space="preserve">/2 </w:t>
            </w:r>
            <w:r>
              <w:rPr>
                <w:rFonts w:ascii="黑体" w:hAnsi="黑体" w:eastAsia="黑体" w:cs="黑体"/>
                <w:spacing w:val="14"/>
                <w:sz w:val="23"/>
                <w:szCs w:val="23"/>
              </w:rPr>
              <w:t>分钟)</w:t>
            </w:r>
          </w:p>
        </w:tc>
        <w:tc>
          <w:tcPr>
            <w:tcW w:w="731" w:type="dxa"/>
            <w:tcBorders>
              <w:left w:val="single" w:color="000000" w:sz="4" w:space="0"/>
            </w:tcBorders>
            <w:vAlign w:val="top"/>
          </w:tcPr>
          <w:p>
            <w:pPr>
              <w:spacing w:before="239" w:line="194" w:lineRule="auto"/>
              <w:ind w:left="30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6</w:t>
            </w:r>
          </w:p>
        </w:tc>
        <w:tc>
          <w:tcPr>
            <w:tcW w:w="732" w:type="dxa"/>
            <w:vAlign w:val="top"/>
          </w:tcPr>
          <w:p>
            <w:pPr>
              <w:spacing w:before="239" w:line="194" w:lineRule="auto"/>
              <w:ind w:left="31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8</w:t>
            </w:r>
          </w:p>
        </w:tc>
        <w:tc>
          <w:tcPr>
            <w:tcW w:w="731" w:type="dxa"/>
            <w:vAlign w:val="top"/>
          </w:tcPr>
          <w:p>
            <w:pPr>
              <w:spacing w:before="238" w:line="195" w:lineRule="auto"/>
              <w:ind w:left="24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1</w:t>
            </w:r>
          </w:p>
        </w:tc>
        <w:tc>
          <w:tcPr>
            <w:tcW w:w="732" w:type="dxa"/>
            <w:vAlign w:val="top"/>
          </w:tcPr>
          <w:p>
            <w:pPr>
              <w:spacing w:before="238" w:line="195" w:lineRule="auto"/>
              <w:ind w:left="24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4</w:t>
            </w:r>
          </w:p>
        </w:tc>
        <w:tc>
          <w:tcPr>
            <w:tcW w:w="731" w:type="dxa"/>
            <w:vAlign w:val="top"/>
          </w:tcPr>
          <w:p>
            <w:pPr>
              <w:spacing w:before="239" w:line="194" w:lineRule="auto"/>
              <w:ind w:left="24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3"/>
                <w:szCs w:val="23"/>
              </w:rPr>
              <w:t>8</w:t>
            </w:r>
          </w:p>
        </w:tc>
        <w:tc>
          <w:tcPr>
            <w:tcW w:w="732" w:type="dxa"/>
            <w:vAlign w:val="top"/>
          </w:tcPr>
          <w:p>
            <w:pPr>
              <w:spacing w:before="238" w:line="195" w:lineRule="auto"/>
              <w:ind w:left="22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22</w:t>
            </w:r>
          </w:p>
        </w:tc>
        <w:tc>
          <w:tcPr>
            <w:tcW w:w="731" w:type="dxa"/>
            <w:vAlign w:val="top"/>
          </w:tcPr>
          <w:p>
            <w:pPr>
              <w:spacing w:before="238" w:line="195" w:lineRule="auto"/>
              <w:ind w:left="22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>27</w:t>
            </w:r>
          </w:p>
        </w:tc>
        <w:tc>
          <w:tcPr>
            <w:tcW w:w="732" w:type="dxa"/>
            <w:vAlign w:val="top"/>
          </w:tcPr>
          <w:p>
            <w:pPr>
              <w:spacing w:before="239" w:line="194" w:lineRule="auto"/>
              <w:ind w:left="23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32</w:t>
            </w:r>
          </w:p>
        </w:tc>
        <w:tc>
          <w:tcPr>
            <w:tcW w:w="731" w:type="dxa"/>
            <w:vAlign w:val="top"/>
          </w:tcPr>
          <w:p>
            <w:pPr>
              <w:spacing w:before="239" w:line="194" w:lineRule="auto"/>
              <w:ind w:left="23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>38</w:t>
            </w:r>
          </w:p>
        </w:tc>
        <w:tc>
          <w:tcPr>
            <w:tcW w:w="732" w:type="dxa"/>
            <w:vAlign w:val="top"/>
          </w:tcPr>
          <w:p>
            <w:pPr>
              <w:spacing w:before="238" w:line="195" w:lineRule="auto"/>
              <w:ind w:left="23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3"/>
                <w:szCs w:val="23"/>
              </w:rPr>
              <w:t>42</w:t>
            </w:r>
          </w:p>
        </w:tc>
        <w:tc>
          <w:tcPr>
            <w:tcW w:w="800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5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120" w:line="224" w:lineRule="auto"/>
              <w:ind w:left="6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spacing w:before="1" w:line="225" w:lineRule="auto"/>
              <w:ind w:left="115" w:right="93" w:firstLine="46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按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照规定动作要领完成动作。屈臂时肩关节高于肘关节、伸臂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时双肘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关节未伸直、做动作时身体未保持平直，该次动作不计数；除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6"/>
                <w:sz w:val="23"/>
                <w:szCs w:val="23"/>
              </w:rPr>
              <w:t>手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脚外身体其他部位触及地面，结束考核。</w:t>
            </w:r>
          </w:p>
          <w:p>
            <w:pPr>
              <w:spacing w:line="225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>3.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得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分超出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分的，每递增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6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次增加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分，最高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15 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</w:tc>
        <w:tc>
          <w:tcPr>
            <w:tcW w:w="800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87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47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position w:val="5"/>
                <w:sz w:val="23"/>
                <w:szCs w:val="23"/>
              </w:rPr>
              <w:t xml:space="preserve">10 </w:t>
            </w:r>
            <w:r>
              <w:rPr>
                <w:rFonts w:ascii="黑体" w:hAnsi="黑体" w:eastAsia="黑体" w:cs="黑体"/>
                <w:spacing w:val="1"/>
                <w:position w:val="5"/>
                <w:sz w:val="23"/>
                <w:szCs w:val="23"/>
              </w:rPr>
              <w:t>米</w:t>
            </w:r>
            <w:r>
              <w:rPr>
                <w:rFonts w:ascii="Times New Roman" w:hAnsi="Times New Roman" w:eastAsia="Times New Roman" w:cs="Times New Roman"/>
                <w:position w:val="5"/>
                <w:sz w:val="23"/>
                <w:szCs w:val="23"/>
              </w:rPr>
              <w:t>×4</w:t>
            </w:r>
          </w:p>
          <w:p>
            <w:pPr>
              <w:spacing w:line="230" w:lineRule="auto"/>
              <w:ind w:left="48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往返跑</w:t>
            </w:r>
          </w:p>
          <w:p>
            <w:pPr>
              <w:spacing w:before="25" w:line="230" w:lineRule="auto"/>
              <w:ind w:left="51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35"/>
                <w:sz w:val="23"/>
                <w:szCs w:val="23"/>
              </w:rPr>
              <w:t>(秒</w:t>
            </w:r>
            <w:r>
              <w:rPr>
                <w:rFonts w:ascii="黑体" w:hAnsi="黑体" w:eastAsia="黑体" w:cs="黑体"/>
                <w:spacing w:val="34"/>
                <w:sz w:val="23"/>
                <w:szCs w:val="23"/>
              </w:rPr>
              <w:t>)</w:t>
            </w:r>
          </w:p>
        </w:tc>
        <w:tc>
          <w:tcPr>
            <w:tcW w:w="731" w:type="dxa"/>
            <w:tcBorders>
              <w:left w:val="single" w:color="000000" w:sz="4" w:space="0"/>
            </w:tcBorders>
            <w:vAlign w:val="top"/>
          </w:tcPr>
          <w:p>
            <w:pPr>
              <w:spacing w:before="238" w:line="195" w:lineRule="auto"/>
              <w:ind w:left="176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″5</w:t>
            </w:r>
          </w:p>
        </w:tc>
        <w:tc>
          <w:tcPr>
            <w:tcW w:w="732" w:type="dxa"/>
            <w:vAlign w:val="top"/>
          </w:tcPr>
          <w:p>
            <w:pPr>
              <w:spacing w:before="238" w:line="195" w:lineRule="auto"/>
              <w:ind w:left="13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″3</w:t>
            </w:r>
          </w:p>
        </w:tc>
        <w:tc>
          <w:tcPr>
            <w:tcW w:w="731" w:type="dxa"/>
            <w:vAlign w:val="top"/>
          </w:tcPr>
          <w:p>
            <w:pPr>
              <w:spacing w:before="238" w:line="195" w:lineRule="auto"/>
              <w:ind w:left="13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″8</w:t>
            </w:r>
          </w:p>
        </w:tc>
        <w:tc>
          <w:tcPr>
            <w:tcW w:w="732" w:type="dxa"/>
            <w:vAlign w:val="top"/>
          </w:tcPr>
          <w:p>
            <w:pPr>
              <w:spacing w:before="238" w:line="195" w:lineRule="auto"/>
              <w:ind w:left="13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″3</w:t>
            </w:r>
          </w:p>
        </w:tc>
        <w:tc>
          <w:tcPr>
            <w:tcW w:w="731" w:type="dxa"/>
            <w:vAlign w:val="top"/>
          </w:tcPr>
          <w:p>
            <w:pPr>
              <w:spacing w:before="238" w:line="195" w:lineRule="auto"/>
              <w:ind w:left="13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″8</w:t>
            </w:r>
          </w:p>
        </w:tc>
        <w:tc>
          <w:tcPr>
            <w:tcW w:w="732" w:type="dxa"/>
            <w:vAlign w:val="top"/>
          </w:tcPr>
          <w:p>
            <w:pPr>
              <w:spacing w:before="238" w:line="195" w:lineRule="auto"/>
              <w:ind w:left="13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1″3</w:t>
            </w:r>
          </w:p>
        </w:tc>
        <w:tc>
          <w:tcPr>
            <w:tcW w:w="731" w:type="dxa"/>
            <w:vAlign w:val="top"/>
          </w:tcPr>
          <w:p>
            <w:pPr>
              <w:spacing w:before="238" w:line="195" w:lineRule="auto"/>
              <w:ind w:left="14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″8</w:t>
            </w:r>
          </w:p>
        </w:tc>
        <w:tc>
          <w:tcPr>
            <w:tcW w:w="732" w:type="dxa"/>
            <w:vAlign w:val="top"/>
          </w:tcPr>
          <w:p>
            <w:pPr>
              <w:spacing w:before="238" w:line="195" w:lineRule="auto"/>
              <w:ind w:left="14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″4</w:t>
            </w:r>
          </w:p>
        </w:tc>
        <w:tc>
          <w:tcPr>
            <w:tcW w:w="731" w:type="dxa"/>
            <w:vAlign w:val="top"/>
          </w:tcPr>
          <w:p>
            <w:pPr>
              <w:spacing w:before="238" w:line="195" w:lineRule="auto"/>
              <w:ind w:left="14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0″1</w:t>
            </w:r>
          </w:p>
        </w:tc>
        <w:tc>
          <w:tcPr>
            <w:tcW w:w="732" w:type="dxa"/>
            <w:vAlign w:val="top"/>
          </w:tcPr>
          <w:p>
            <w:pPr>
              <w:spacing w:before="238" w:line="195" w:lineRule="auto"/>
              <w:ind w:left="189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9″8</w:t>
            </w:r>
          </w:p>
        </w:tc>
        <w:tc>
          <w:tcPr>
            <w:tcW w:w="800" w:type="dxa"/>
            <w:vMerge w:val="restart"/>
            <w:tcBorders>
              <w:bottom w:val="nil"/>
              <w:right w:val="single" w:color="000000" w:sz="10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5" w:line="312" w:lineRule="exact"/>
              <w:ind w:left="1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position w:val="5"/>
                <w:sz w:val="23"/>
                <w:szCs w:val="23"/>
              </w:rPr>
              <w:t>两</w:t>
            </w:r>
            <w:r>
              <w:rPr>
                <w:rFonts w:ascii="仿宋" w:hAnsi="仿宋" w:eastAsia="仿宋" w:cs="仿宋"/>
                <w:spacing w:val="-1"/>
                <w:position w:val="5"/>
                <w:sz w:val="23"/>
                <w:szCs w:val="23"/>
              </w:rPr>
              <w:t>项</w:t>
            </w:r>
          </w:p>
          <w:p>
            <w:pPr>
              <w:spacing w:before="1" w:line="225" w:lineRule="auto"/>
              <w:ind w:left="1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任选</w:t>
            </w:r>
          </w:p>
          <w:p>
            <w:pPr>
              <w:spacing w:before="30" w:line="385" w:lineRule="exact"/>
              <w:ind w:left="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position w:val="2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-1"/>
                <w:position w:val="2"/>
                <w:sz w:val="23"/>
                <w:szCs w:val="23"/>
              </w:rPr>
              <w:t>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5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5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97" w:line="223" w:lineRule="auto"/>
              <w:ind w:left="6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单个或分组考核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。</w:t>
            </w:r>
          </w:p>
          <w:p>
            <w:pPr>
              <w:spacing w:before="2" w:line="224" w:lineRule="auto"/>
              <w:ind w:left="110" w:right="93" w:firstLine="46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2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在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米长的跑道上标出起点线和折返线，考生从起点线处听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到起跑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口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令后起跑，在折返线处返回跑向起跑线，到达起跑线时为完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成</w:t>
            </w: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次往返。连续完成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 xml:space="preserve">2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次往返，记录时间。</w:t>
            </w:r>
          </w:p>
          <w:p>
            <w:pPr>
              <w:spacing w:line="223" w:lineRule="auto"/>
              <w:ind w:left="58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9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考核以完成时间计算成绩。</w:t>
            </w:r>
          </w:p>
          <w:p>
            <w:pPr>
              <w:spacing w:line="225" w:lineRule="auto"/>
              <w:ind w:left="5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 xml:space="preserve">得分超出 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分的，每递减 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0. 1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秒增加 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 xml:space="preserve">分，最高 </w:t>
            </w:r>
            <w:r>
              <w:rPr>
                <w:rFonts w:ascii="Times New Roman" w:hAnsi="Times New Roman" w:eastAsia="Times New Roman" w:cs="Times New Roman"/>
                <w:spacing w:val="-1"/>
                <w:sz w:val="23"/>
                <w:szCs w:val="23"/>
              </w:rPr>
              <w:t xml:space="preserve">15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分。</w:t>
            </w:r>
          </w:p>
          <w:p>
            <w:pPr>
              <w:spacing w:line="225" w:lineRule="auto"/>
              <w:ind w:left="587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800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87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12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3"/>
                <w:szCs w:val="23"/>
              </w:rPr>
              <w:t xml:space="preserve">100 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米跑 (秒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)</w:t>
            </w:r>
          </w:p>
        </w:tc>
        <w:tc>
          <w:tcPr>
            <w:tcW w:w="731" w:type="dxa"/>
            <w:tcBorders>
              <w:left w:val="single" w:color="000000" w:sz="4" w:space="0"/>
            </w:tcBorders>
            <w:vAlign w:val="top"/>
          </w:tcPr>
          <w:p>
            <w:pPr>
              <w:spacing w:before="242" w:line="195" w:lineRule="auto"/>
              <w:ind w:left="152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7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″3</w:t>
            </w:r>
          </w:p>
        </w:tc>
        <w:tc>
          <w:tcPr>
            <w:tcW w:w="732" w:type="dxa"/>
            <w:vAlign w:val="top"/>
          </w:tcPr>
          <w:p>
            <w:pPr>
              <w:spacing w:before="242" w:line="195" w:lineRule="auto"/>
              <w:ind w:left="13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″9</w:t>
            </w:r>
          </w:p>
        </w:tc>
        <w:tc>
          <w:tcPr>
            <w:tcW w:w="731" w:type="dxa"/>
            <w:vAlign w:val="top"/>
          </w:tcPr>
          <w:p>
            <w:pPr>
              <w:spacing w:before="242" w:line="195" w:lineRule="auto"/>
              <w:ind w:left="13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″6</w:t>
            </w:r>
          </w:p>
        </w:tc>
        <w:tc>
          <w:tcPr>
            <w:tcW w:w="732" w:type="dxa"/>
            <w:vAlign w:val="top"/>
          </w:tcPr>
          <w:p>
            <w:pPr>
              <w:spacing w:before="242" w:line="195" w:lineRule="auto"/>
              <w:ind w:left="135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″3</w:t>
            </w:r>
          </w:p>
        </w:tc>
        <w:tc>
          <w:tcPr>
            <w:tcW w:w="731" w:type="dxa"/>
            <w:vAlign w:val="top"/>
          </w:tcPr>
          <w:p>
            <w:pPr>
              <w:spacing w:before="242" w:line="195" w:lineRule="auto"/>
              <w:ind w:left="13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″0</w:t>
            </w:r>
          </w:p>
        </w:tc>
        <w:tc>
          <w:tcPr>
            <w:tcW w:w="732" w:type="dxa"/>
            <w:vAlign w:val="top"/>
          </w:tcPr>
          <w:p>
            <w:pPr>
              <w:spacing w:before="242" w:line="195" w:lineRule="auto"/>
              <w:ind w:left="138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4″7</w:t>
            </w:r>
          </w:p>
        </w:tc>
        <w:tc>
          <w:tcPr>
            <w:tcW w:w="731" w:type="dxa"/>
            <w:vAlign w:val="top"/>
          </w:tcPr>
          <w:p>
            <w:pPr>
              <w:spacing w:before="242" w:line="195" w:lineRule="auto"/>
              <w:ind w:left="141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″4</w:t>
            </w:r>
          </w:p>
        </w:tc>
        <w:tc>
          <w:tcPr>
            <w:tcW w:w="732" w:type="dxa"/>
            <w:vAlign w:val="top"/>
          </w:tcPr>
          <w:p>
            <w:pPr>
              <w:spacing w:before="242" w:line="195" w:lineRule="auto"/>
              <w:ind w:left="14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″1</w:t>
            </w:r>
          </w:p>
        </w:tc>
        <w:tc>
          <w:tcPr>
            <w:tcW w:w="731" w:type="dxa"/>
            <w:vAlign w:val="top"/>
          </w:tcPr>
          <w:p>
            <w:pPr>
              <w:spacing w:before="242" w:line="195" w:lineRule="auto"/>
              <w:ind w:left="144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3″8</w:t>
            </w:r>
          </w:p>
        </w:tc>
        <w:tc>
          <w:tcPr>
            <w:tcW w:w="732" w:type="dxa"/>
            <w:vAlign w:val="top"/>
          </w:tcPr>
          <w:p>
            <w:pPr>
              <w:spacing w:before="242" w:line="195" w:lineRule="auto"/>
              <w:ind w:left="147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3"/>
                <w:szCs w:val="23"/>
              </w:rPr>
              <w:t>″5</w:t>
            </w:r>
          </w:p>
        </w:tc>
        <w:tc>
          <w:tcPr>
            <w:tcW w:w="800" w:type="dxa"/>
            <w:vMerge w:val="continue"/>
            <w:tcBorders>
              <w:top w:val="nil"/>
              <w:bottom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1587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15" w:type="dxa"/>
            <w:gridSpan w:val="10"/>
            <w:tcBorders>
              <w:left w:val="single" w:color="000000" w:sz="4" w:space="0"/>
            </w:tcBorders>
            <w:vAlign w:val="top"/>
          </w:tcPr>
          <w:p>
            <w:pPr>
              <w:spacing w:before="99" w:line="225" w:lineRule="auto"/>
              <w:ind w:left="6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3"/>
                <w:szCs w:val="23"/>
              </w:rPr>
              <w:t>1.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组考核。</w:t>
            </w:r>
          </w:p>
          <w:p>
            <w:pPr>
              <w:spacing w:before="1" w:line="224" w:lineRule="auto"/>
              <w:ind w:left="122" w:right="93" w:firstLine="45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 xml:space="preserve">在 </w:t>
            </w:r>
            <w:r>
              <w:rPr>
                <w:rFonts w:ascii="Times New Roman" w:hAnsi="Times New Roman" w:eastAsia="Times New Roman" w:cs="Times New Roman"/>
                <w:spacing w:val="6"/>
                <w:sz w:val="23"/>
                <w:szCs w:val="23"/>
              </w:rPr>
              <w:t xml:space="preserve">100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米长直线跑道上标出起点线和终点线，考生从起点线处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听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到起跑口令后起跑，通过终点线记录时间。</w:t>
            </w:r>
          </w:p>
          <w:p>
            <w:pPr>
              <w:spacing w:line="225" w:lineRule="auto"/>
              <w:ind w:left="101" w:right="93" w:firstLine="48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6"/>
                <w:sz w:val="23"/>
                <w:szCs w:val="23"/>
              </w:rPr>
              <w:t>3</w:t>
            </w: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.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抢跑犯规，重新组织起跑；跑出本道或用其他方式干扰、阻碍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他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人者不记录成绩。</w:t>
            </w:r>
          </w:p>
          <w:p>
            <w:pPr>
              <w:spacing w:line="223" w:lineRule="auto"/>
              <w:ind w:left="5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>4.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 xml:space="preserve">得分超出 </w:t>
            </w:r>
            <w:r>
              <w:rPr>
                <w:rFonts w:ascii="Times New Roman" w:hAnsi="Times New Roman" w:eastAsia="Times New Roman" w:cs="Times New Roman"/>
                <w:spacing w:val="1"/>
                <w:sz w:val="23"/>
                <w:szCs w:val="23"/>
              </w:rPr>
              <w:t xml:space="preserve">10 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的，每递减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0.3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秒增加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 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分，最高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</w:rPr>
              <w:t xml:space="preserve">15 </w:t>
            </w:r>
            <w:r>
              <w:rPr>
                <w:rFonts w:ascii="仿宋" w:hAnsi="仿宋" w:eastAsia="仿宋" w:cs="仿宋"/>
                <w:sz w:val="23"/>
                <w:szCs w:val="23"/>
              </w:rPr>
              <w:t>分。</w:t>
            </w:r>
          </w:p>
          <w:p>
            <w:pPr>
              <w:spacing w:line="225" w:lineRule="auto"/>
              <w:ind w:left="587"/>
              <w:rPr>
                <w:rFonts w:ascii="仿宋" w:hAnsi="仿宋" w:eastAsia="仿宋" w:cs="仿宋"/>
                <w:sz w:val="23"/>
                <w:szCs w:val="23"/>
              </w:rPr>
            </w:pPr>
          </w:p>
        </w:tc>
        <w:tc>
          <w:tcPr>
            <w:tcW w:w="800" w:type="dxa"/>
            <w:vMerge w:val="continue"/>
            <w:tcBorders>
              <w:top w:val="nil"/>
              <w:right w:val="single" w:color="000000" w:sz="10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587" w:type="dxa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3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备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 xml:space="preserve">    注</w:t>
            </w:r>
          </w:p>
        </w:tc>
        <w:tc>
          <w:tcPr>
            <w:tcW w:w="8115" w:type="dxa"/>
            <w:gridSpan w:val="11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spacing w:before="108" w:line="225" w:lineRule="auto"/>
              <w:ind w:left="6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4"/>
                <w:sz w:val="23"/>
                <w:szCs w:val="23"/>
              </w:rPr>
              <w:t>1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.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总成绩最高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 xml:space="preserve">40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分，单项未取得有效成绩的不予招录。</w:t>
            </w:r>
          </w:p>
          <w:p>
            <w:pPr>
              <w:spacing w:before="2" w:line="225" w:lineRule="auto"/>
              <w:ind w:left="105" w:right="47" w:firstLine="4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Times New Roman" w:hAnsi="Times New Roman" w:eastAsia="Times New Roman" w:cs="Times New Roman"/>
                <w:spacing w:val="10"/>
                <w:sz w:val="23"/>
                <w:szCs w:val="23"/>
              </w:rPr>
              <w:t>2.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测试项目及标准中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以上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”“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以下</w:t>
            </w:r>
            <w:r>
              <w:rPr>
                <w:rFonts w:ascii="Times New Roman" w:hAnsi="Times New Roman" w:eastAsia="Times New Roman" w:cs="Times New Roman"/>
                <w:spacing w:val="8"/>
                <w:sz w:val="23"/>
                <w:szCs w:val="23"/>
              </w:rPr>
              <w:t>”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均含本级、本数。</w:t>
            </w:r>
          </w:p>
        </w:tc>
      </w:tr>
    </w:tbl>
    <w:p>
      <w:pPr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GIzNjUxMzhjYWEzYmUwM2NhYjM0MmU0ZDA2MzZlZGYifQ=="/>
  </w:docVars>
  <w:rsids>
    <w:rsidRoot w:val="00000000"/>
    <w:rsid w:val="00827114"/>
    <w:rsid w:val="03A5079A"/>
    <w:rsid w:val="17B943BD"/>
    <w:rsid w:val="2E864BA1"/>
    <w:rsid w:val="38B22A36"/>
    <w:rsid w:val="3FF31D8C"/>
    <w:rsid w:val="5F43327B"/>
    <w:rsid w:val="62AF1F46"/>
    <w:rsid w:val="7456796D"/>
    <w:rsid w:val="7E1F5A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3"/>
    <w:basedOn w:val="1"/>
    <w:next w:val="1"/>
    <w:qFormat/>
    <w:uiPriority w:val="1"/>
    <w:pPr>
      <w:outlineLvl w:val="3"/>
    </w:pPr>
    <w:rPr>
      <w:rFonts w:ascii="Arial Unicode MS" w:hAnsi="Arial Unicode MS" w:eastAsia="Arial Unicode MS" w:cs="Arial Unicode MS"/>
      <w:sz w:val="36"/>
      <w:szCs w:val="36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1"/>
    <w:rPr>
      <w:rFonts w:ascii="Arial Unicode MS" w:hAnsi="Arial Unicode MS" w:eastAsia="Arial Unicode MS" w:cs="Arial Unicode MS"/>
      <w:sz w:val="32"/>
      <w:szCs w:val="32"/>
      <w:lang w:val="zh-CN" w:eastAsia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1956</Words>
  <Characters>2314</Characters>
  <TotalTime>6</TotalTime>
  <ScaleCrop>false</ScaleCrop>
  <LinksUpToDate>false</LinksUpToDate>
  <CharactersWithSpaces>2530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2022-07-28T20:07:00Z</dcterms:created>
  <dc:creator>微软用户</dc:creator>
  <cp:lastModifiedBy>霓海</cp:lastModifiedBy>
  <dcterms:modified xsi:type="dcterms:W3CDTF">2023-03-10T01:08:07Z</dcterms:modified>
  <dc:title>应征公民政治考核表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2023-02-03T09:29:59Z</vt:filetime>
  </property>
  <property fmtid="{D5CDD505-2E9C-101B-9397-08002B2CF9AE}" pid="4" name="KSOProductBuildVer">
    <vt:lpwstr>2052-11.1.0.13703</vt:lpwstr>
  </property>
  <property fmtid="{D5CDD505-2E9C-101B-9397-08002B2CF9AE}" pid="5" name="ICV">
    <vt:lpwstr>26B8780F0A5544BCBDA823B37A20FE38</vt:lpwstr>
  </property>
</Properties>
</file>